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3DCF" w14:textId="78F0C229" w:rsidR="00337128" w:rsidRPr="00D67791" w:rsidRDefault="00E96409" w:rsidP="00337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79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AB29AC1" wp14:editId="3320573E">
            <wp:simplePos x="0" y="0"/>
            <wp:positionH relativeFrom="column">
              <wp:posOffset>4595812</wp:posOffset>
            </wp:positionH>
            <wp:positionV relativeFrom="page">
              <wp:posOffset>243840</wp:posOffset>
            </wp:positionV>
            <wp:extent cx="173418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55" y="21363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orthern guilford cr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CAB">
        <w:rPr>
          <w:rFonts w:ascii="Times New Roman" w:hAnsi="Times New Roman" w:cs="Times New Roman"/>
          <w:noProof/>
          <w:sz w:val="24"/>
          <w:szCs w:val="24"/>
        </w:rPr>
        <w:t>January 16, 2024</w:t>
      </w:r>
    </w:p>
    <w:p w14:paraId="58940F88" w14:textId="77777777" w:rsidR="00337128" w:rsidRPr="00D67791" w:rsidRDefault="00337128" w:rsidP="003371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791">
        <w:rPr>
          <w:rFonts w:ascii="Times New Roman" w:hAnsi="Times New Roman" w:cs="Times New Roman"/>
          <w:sz w:val="24"/>
          <w:szCs w:val="24"/>
        </w:rPr>
        <w:t> </w:t>
      </w:r>
    </w:p>
    <w:p w14:paraId="547635A3" w14:textId="77777777" w:rsidR="00337128" w:rsidRPr="00D67791" w:rsidRDefault="00337128" w:rsidP="003371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1C9A09" w14:textId="1D31D01E" w:rsidR="00BC0CAB" w:rsidRDefault="00BC0CAB" w:rsidP="00BC0CA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Dear </w:t>
      </w:r>
      <w:proofErr w:type="gramStart"/>
      <w:r w:rsidR="003D6D2F">
        <w:rPr>
          <w:color w:val="000000"/>
          <w:sz w:val="27"/>
          <w:szCs w:val="27"/>
        </w:rPr>
        <w:t>Sumner</w:t>
      </w:r>
      <w:proofErr w:type="gramEnd"/>
      <w:r w:rsidR="003D6D2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Elementary Parents,</w:t>
      </w:r>
    </w:p>
    <w:p w14:paraId="5F4E1718" w14:textId="77777777" w:rsidR="00BC0CAB" w:rsidRDefault="00BC0CAB" w:rsidP="00BC0CA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Guilford County Schools is gathering information from families who do not currently have an ACES (After-School Care Enrichment Services) site at their schools to assess interest in opening additional sites for the 2024-2025 school year. The survey is to determine interest ONLY and does not guarantee that ACES programs will open new sites. Current tuition fees for ACES </w:t>
      </w:r>
      <w:proofErr w:type="gramStart"/>
      <w:r>
        <w:rPr>
          <w:color w:val="000000"/>
          <w:sz w:val="27"/>
          <w:szCs w:val="27"/>
        </w:rPr>
        <w:t>is</w:t>
      </w:r>
      <w:proofErr w:type="gramEnd"/>
      <w:r>
        <w:rPr>
          <w:color w:val="000000"/>
          <w:sz w:val="27"/>
          <w:szCs w:val="27"/>
        </w:rPr>
        <w:t xml:space="preserve"> $75.00/week (may be subject to change).</w:t>
      </w:r>
    </w:p>
    <w:p w14:paraId="51D8ED07" w14:textId="7A094B63" w:rsidR="00BC0CAB" w:rsidRDefault="00BC0CAB" w:rsidP="00BC0CA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Please visit the ACES website at </w:t>
      </w:r>
      <w:hyperlink r:id="rId10" w:history="1">
        <w:r w:rsidR="00D1447F" w:rsidRPr="00864D7E">
          <w:rPr>
            <w:rStyle w:val="Hyperlink"/>
            <w:sz w:val="27"/>
            <w:szCs w:val="27"/>
          </w:rPr>
          <w:t>www.gcsnc.c</w:t>
        </w:r>
        <w:r w:rsidR="00D1447F" w:rsidRPr="00864D7E">
          <w:rPr>
            <w:rStyle w:val="Hyperlink"/>
            <w:sz w:val="27"/>
            <w:szCs w:val="27"/>
          </w:rPr>
          <w:t>o</w:t>
        </w:r>
        <w:r w:rsidR="00D1447F" w:rsidRPr="00864D7E">
          <w:rPr>
            <w:rStyle w:val="Hyperlink"/>
            <w:sz w:val="27"/>
            <w:szCs w:val="27"/>
          </w:rPr>
          <w:t>m/aces</w:t>
        </w:r>
      </w:hyperlink>
      <w:r w:rsidR="00D1447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to complete the survey, which will be collected until February 12, 2024. If the district chooses to open additional ACES sites, registration details will be shared this spring.</w:t>
      </w:r>
    </w:p>
    <w:p w14:paraId="0A0A024F" w14:textId="6DCFD61E" w:rsidR="00BC0CAB" w:rsidRDefault="00BC0CAB" w:rsidP="00BC0CA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Please contact Dr. Anita Stewart at 336-370-2321 or email the ACES office at </w:t>
      </w:r>
      <w:hyperlink r:id="rId11" w:history="1">
        <w:r w:rsidR="009B7616" w:rsidRPr="00864D7E">
          <w:rPr>
            <w:rStyle w:val="Hyperlink"/>
            <w:sz w:val="27"/>
            <w:szCs w:val="27"/>
          </w:rPr>
          <w:t>aces@gcsnc.co</w:t>
        </w:r>
        <w:r w:rsidR="009B7616" w:rsidRPr="00864D7E">
          <w:rPr>
            <w:rStyle w:val="Hyperlink"/>
            <w:sz w:val="27"/>
            <w:szCs w:val="27"/>
          </w:rPr>
          <w:t>m</w:t>
        </w:r>
      </w:hyperlink>
      <w:r w:rsidR="009B76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with questions.</w:t>
      </w:r>
    </w:p>
    <w:p w14:paraId="6E63E5D7" w14:textId="52AD3551" w:rsidR="00BC0CAB" w:rsidRDefault="00BC0CAB" w:rsidP="00BC0CAB">
      <w:pPr>
        <w:pStyle w:val="NormalWeb"/>
        <w:rPr>
          <w:color w:val="000000"/>
          <w:sz w:val="27"/>
          <w:szCs w:val="27"/>
        </w:rPr>
      </w:pPr>
    </w:p>
    <w:p w14:paraId="10BAE12D" w14:textId="0A5D8D73" w:rsidR="003D6D2F" w:rsidRDefault="00BC0CAB" w:rsidP="00BC0CA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Thank You,</w:t>
      </w:r>
    </w:p>
    <w:p w14:paraId="2E73216C" w14:textId="77777777" w:rsidR="003D6D2F" w:rsidRDefault="003D6D2F" w:rsidP="00BC0CAB">
      <w:pPr>
        <w:pStyle w:val="NormalWeb"/>
        <w:rPr>
          <w:color w:val="000000"/>
          <w:sz w:val="27"/>
          <w:szCs w:val="27"/>
        </w:rPr>
      </w:pPr>
    </w:p>
    <w:p w14:paraId="4E869E90" w14:textId="7C65CB56" w:rsidR="003D6D2F" w:rsidRDefault="003D6D2F" w:rsidP="00BC0CA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Tiffany Hinton </w:t>
      </w:r>
    </w:p>
    <w:p w14:paraId="0FA467F6" w14:textId="34F29DC9" w:rsidR="003D6D2F" w:rsidRDefault="003D6D2F" w:rsidP="00BC0CA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Principal</w:t>
      </w:r>
    </w:p>
    <w:p w14:paraId="61A360D6" w14:textId="77777777" w:rsidR="003D6D2F" w:rsidRDefault="003D6D2F" w:rsidP="009F6E51">
      <w:pPr>
        <w:spacing w:after="0"/>
      </w:pPr>
    </w:p>
    <w:p w14:paraId="0FF23CF9" w14:textId="77777777" w:rsidR="003D6D2F" w:rsidRDefault="003D6D2F" w:rsidP="009F6E51">
      <w:pPr>
        <w:spacing w:after="0"/>
      </w:pPr>
    </w:p>
    <w:p w14:paraId="07BB1BF7" w14:textId="77777777" w:rsidR="003D6D2F" w:rsidRDefault="003D6D2F" w:rsidP="009F6E51">
      <w:pPr>
        <w:spacing w:after="0"/>
      </w:pPr>
    </w:p>
    <w:p w14:paraId="4C08EDCA" w14:textId="77777777" w:rsidR="00082FDA" w:rsidRDefault="00082FDA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1B61A352" w14:textId="42081B37" w:rsidR="009E1667" w:rsidRPr="009E1667" w:rsidRDefault="00AF6F04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1</w:t>
      </w:r>
      <w:r w:rsidR="006E7B90" w:rsidRPr="006E7B90">
        <w:rPr>
          <w:rFonts w:ascii="Times New Roman" w:eastAsia="Times New Roman" w:hAnsi="Times New Roman" w:cs="Times New Roman"/>
          <w:sz w:val="27"/>
          <w:szCs w:val="27"/>
        </w:rPr>
        <w:t xml:space="preserve">6 de </w:t>
      </w:r>
      <w:proofErr w:type="spellStart"/>
      <w:r w:rsidR="009E1667">
        <w:rPr>
          <w:rFonts w:ascii="Times New Roman" w:eastAsia="Times New Roman" w:hAnsi="Times New Roman" w:cs="Times New Roman"/>
          <w:sz w:val="27"/>
          <w:szCs w:val="27"/>
        </w:rPr>
        <w:t>E</w:t>
      </w:r>
      <w:r w:rsidR="006E7B90" w:rsidRPr="006E7B90">
        <w:rPr>
          <w:rFonts w:ascii="Times New Roman" w:eastAsia="Times New Roman" w:hAnsi="Times New Roman" w:cs="Times New Roman"/>
          <w:sz w:val="27"/>
          <w:szCs w:val="27"/>
        </w:rPr>
        <w:t>nero</w:t>
      </w:r>
      <w:proofErr w:type="spellEnd"/>
      <w:r w:rsidR="006E7B90" w:rsidRPr="006E7B90">
        <w:rPr>
          <w:rFonts w:ascii="Times New Roman" w:eastAsia="Times New Roman" w:hAnsi="Times New Roman" w:cs="Times New Roman"/>
          <w:sz w:val="27"/>
          <w:szCs w:val="27"/>
        </w:rPr>
        <w:t xml:space="preserve"> de 2024 </w:t>
      </w:r>
    </w:p>
    <w:p w14:paraId="5B0C42A0" w14:textId="77777777" w:rsidR="009E1667" w:rsidRPr="009E1667" w:rsidRDefault="009E1667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358376CF" w14:textId="77777777" w:rsidR="009E1667" w:rsidRPr="009E1667" w:rsidRDefault="009E1667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1942EAA2" w14:textId="0BE9A281" w:rsidR="009E1667" w:rsidRPr="009E1667" w:rsidRDefault="006E7B90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Estimados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padres de </w:t>
      </w:r>
      <w:r w:rsidR="009E1667">
        <w:rPr>
          <w:rFonts w:ascii="Times New Roman" w:eastAsia="Times New Roman" w:hAnsi="Times New Roman" w:cs="Times New Roman"/>
          <w:sz w:val="27"/>
          <w:szCs w:val="27"/>
        </w:rPr>
        <w:t>P</w:t>
      </w:r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rimaria Sumner, </w:t>
      </w:r>
    </w:p>
    <w:p w14:paraId="49AA74C3" w14:textId="77777777" w:rsidR="009E1667" w:rsidRPr="009E1667" w:rsidRDefault="009E1667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71EAEA83" w14:textId="77777777" w:rsidR="009E1667" w:rsidRPr="009E1667" w:rsidRDefault="009E1667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403FC12F" w14:textId="77777777" w:rsidR="009E1667" w:rsidRPr="009E1667" w:rsidRDefault="009E1667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6A2BC464" w14:textId="6D10A89A" w:rsidR="009E1667" w:rsidRPr="009E1667" w:rsidRDefault="006E7B90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Las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Escuelas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del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Condado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de Guilford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están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recopilando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información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familias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que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actualmente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no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tienen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un sitio de ACES (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Servicios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Enriquecimiento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Cuidado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Después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de la Escuela)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en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sus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escuelas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para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evaluar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el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interés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en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abrir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sitios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adicionales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para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el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año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escolar 2024-2025. La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encuesta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es para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determinar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SOLO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el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interés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y no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garantiza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que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los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programas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ACES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abran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nuevos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sitios. Las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tasas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matrícula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actuales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6E7B90">
        <w:rPr>
          <w:rFonts w:ascii="Times New Roman" w:eastAsia="Times New Roman" w:hAnsi="Times New Roman" w:cs="Times New Roman"/>
          <w:sz w:val="27"/>
          <w:szCs w:val="27"/>
        </w:rPr>
        <w:t>para ACES</w:t>
      </w:r>
      <w:proofErr w:type="gram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son de </w:t>
      </w:r>
      <w:r w:rsidR="009E1667">
        <w:rPr>
          <w:rFonts w:ascii="Times New Roman" w:eastAsia="Times New Roman" w:hAnsi="Times New Roman" w:cs="Times New Roman"/>
          <w:sz w:val="27"/>
          <w:szCs w:val="27"/>
        </w:rPr>
        <w:t>$</w:t>
      </w:r>
      <w:r w:rsidRPr="006E7B90">
        <w:rPr>
          <w:rFonts w:ascii="Times New Roman" w:eastAsia="Times New Roman" w:hAnsi="Times New Roman" w:cs="Times New Roman"/>
          <w:sz w:val="27"/>
          <w:szCs w:val="27"/>
        </w:rPr>
        <w:t>75,00 /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semana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pueden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estar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sujetas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a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cambios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 w14:paraId="7FDF2FF3" w14:textId="77777777" w:rsidR="009E1667" w:rsidRPr="009E1667" w:rsidRDefault="009E1667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1041B80D" w14:textId="77777777" w:rsidR="009E1667" w:rsidRPr="009E1667" w:rsidRDefault="009E1667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2B9EE629" w14:textId="77777777" w:rsidR="009E1667" w:rsidRPr="009E1667" w:rsidRDefault="006E7B90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Visite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el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sitio web de ACES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en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12" w:history="1">
        <w:r w:rsidRPr="006E7B9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www.gcsnc.com/aces</w:t>
        </w:r>
      </w:hyperlink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para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completar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la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encuesta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, que se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recopilará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hasta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el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12 de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febrero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de 2024. Si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el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distrito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decide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abrir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sitios ACES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adicionales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los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detalles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de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registro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se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compartirán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esta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primavera. </w:t>
      </w:r>
    </w:p>
    <w:p w14:paraId="68126AFB" w14:textId="77777777" w:rsidR="009E1667" w:rsidRPr="009E1667" w:rsidRDefault="009E1667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62CC1E6C" w14:textId="77777777" w:rsidR="009E1667" w:rsidRPr="009E1667" w:rsidRDefault="009E1667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293459C2" w14:textId="77777777" w:rsidR="002E5F16" w:rsidRDefault="006E7B90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Por favor,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póngase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en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contacto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con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el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Dr. Anita Stewart al 336-370-2321 o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envíe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un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correo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electrónico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a la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oficina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de ACES a </w:t>
      </w:r>
      <w:hyperlink r:id="rId13" w:history="1">
        <w:r w:rsidRPr="006E7B9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aces@gcsnc.com</w:t>
        </w:r>
      </w:hyperlink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 con </w:t>
      </w:r>
      <w:proofErr w:type="spellStart"/>
      <w:r w:rsidRPr="006E7B90">
        <w:rPr>
          <w:rFonts w:ascii="Times New Roman" w:eastAsia="Times New Roman" w:hAnsi="Times New Roman" w:cs="Times New Roman"/>
          <w:sz w:val="27"/>
          <w:szCs w:val="27"/>
        </w:rPr>
        <w:t>preguntas</w:t>
      </w:r>
      <w:proofErr w:type="spellEnd"/>
      <w:r w:rsidRPr="006E7B90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5CBF0259" w14:textId="77777777" w:rsidR="002E5F16" w:rsidRDefault="002E5F16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3C266B02" w14:textId="77777777" w:rsidR="00082FDA" w:rsidRDefault="00082FDA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4FC77110" w14:textId="77777777" w:rsidR="00082FDA" w:rsidRDefault="00082FDA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257CF68C" w14:textId="4D010B96" w:rsidR="006E7B90" w:rsidRDefault="006E7B90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E7B90">
        <w:rPr>
          <w:rFonts w:ascii="Times New Roman" w:eastAsia="Times New Roman" w:hAnsi="Times New Roman" w:cs="Times New Roman"/>
          <w:sz w:val="27"/>
          <w:szCs w:val="27"/>
        </w:rPr>
        <w:t>Gracias, </w:t>
      </w:r>
    </w:p>
    <w:p w14:paraId="60C821B0" w14:textId="77777777" w:rsidR="009E1667" w:rsidRDefault="009E1667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62CF62B1" w14:textId="77777777" w:rsidR="00082FDA" w:rsidRPr="006E7B90" w:rsidRDefault="00082FDA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460B1148" w14:textId="77777777" w:rsidR="006E7B90" w:rsidRPr="006E7B90" w:rsidRDefault="006E7B90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2C89867A" w14:textId="7B7D4996" w:rsidR="009E1667" w:rsidRDefault="006E7B90" w:rsidP="006E7B9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E7B90">
        <w:rPr>
          <w:rFonts w:ascii="Times New Roman" w:eastAsia="Times New Roman" w:hAnsi="Times New Roman" w:cs="Times New Roman"/>
          <w:sz w:val="27"/>
          <w:szCs w:val="27"/>
        </w:rPr>
        <w:t xml:space="preserve">Tiffany Hinton </w:t>
      </w:r>
    </w:p>
    <w:p w14:paraId="66292818" w14:textId="0BA5B215" w:rsidR="001734F7" w:rsidRPr="00082FDA" w:rsidRDefault="006E7B90" w:rsidP="00082FD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E7B90">
        <w:rPr>
          <w:rFonts w:ascii="Times New Roman" w:eastAsia="Times New Roman" w:hAnsi="Times New Roman" w:cs="Times New Roman"/>
          <w:sz w:val="27"/>
          <w:szCs w:val="27"/>
        </w:rPr>
        <w:t>Principal</w:t>
      </w:r>
      <w:r w:rsidR="00635D4D" w:rsidRPr="009E1667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1DED0E5" wp14:editId="6A5424BF">
            <wp:simplePos x="0" y="0"/>
            <wp:positionH relativeFrom="column">
              <wp:posOffset>4648200</wp:posOffset>
            </wp:positionH>
            <wp:positionV relativeFrom="page">
              <wp:posOffset>171450</wp:posOffset>
            </wp:positionV>
            <wp:extent cx="173418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55" y="21363"/>
                <wp:lineTo x="21355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orthern guilford cr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34F7" w:rsidRPr="00082FD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213A" w14:textId="77777777" w:rsidR="00675FA8" w:rsidRDefault="00675FA8" w:rsidP="00635D4D">
      <w:pPr>
        <w:spacing w:after="0" w:line="240" w:lineRule="auto"/>
      </w:pPr>
      <w:r>
        <w:separator/>
      </w:r>
    </w:p>
  </w:endnote>
  <w:endnote w:type="continuationSeparator" w:id="0">
    <w:p w14:paraId="2F78CF8A" w14:textId="77777777" w:rsidR="00675FA8" w:rsidRDefault="00675FA8" w:rsidP="0063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2005" w14:textId="4B6A990D" w:rsidR="008115D9" w:rsidRPr="008115D9" w:rsidRDefault="00635D4D" w:rsidP="008115D9">
    <w:pPr>
      <w:jc w:val="center"/>
      <w:rPr>
        <w:sz w:val="24"/>
        <w:szCs w:val="24"/>
      </w:rPr>
    </w:pPr>
    <w:r w:rsidRPr="008115D9">
      <w:rPr>
        <w:sz w:val="24"/>
        <w:szCs w:val="24"/>
      </w:rPr>
      <w:t xml:space="preserve">1915 Harris Drive </w:t>
    </w:r>
    <w:r w:rsidRPr="008115D9">
      <w:rPr>
        <w:rFonts w:cstheme="minorHAnsi"/>
        <w:sz w:val="24"/>
        <w:szCs w:val="24"/>
      </w:rPr>
      <w:t>●</w:t>
    </w:r>
    <w:r w:rsidRPr="008115D9">
      <w:rPr>
        <w:sz w:val="24"/>
        <w:szCs w:val="24"/>
      </w:rPr>
      <w:t xml:space="preserve"> Greensboro, NC 27406 </w:t>
    </w:r>
    <w:r w:rsidRPr="008115D9">
      <w:rPr>
        <w:rFonts w:cstheme="minorHAnsi"/>
        <w:sz w:val="24"/>
        <w:szCs w:val="24"/>
      </w:rPr>
      <w:t>●</w:t>
    </w:r>
    <w:r w:rsidRPr="008115D9">
      <w:rPr>
        <w:rFonts w:ascii="Times New Roman" w:hAnsi="Times New Roman" w:cs="Times New Roman"/>
        <w:i/>
        <w:sz w:val="24"/>
        <w:szCs w:val="24"/>
      </w:rPr>
      <w:t xml:space="preserve"> </w:t>
    </w:r>
    <w:r w:rsidRPr="008115D9">
      <w:rPr>
        <w:sz w:val="24"/>
        <w:szCs w:val="24"/>
      </w:rPr>
      <w:t xml:space="preserve">Tel (336) 316-5888 </w:t>
    </w:r>
    <w:r w:rsidRPr="008115D9">
      <w:rPr>
        <w:rFonts w:cstheme="minorHAnsi"/>
        <w:sz w:val="24"/>
        <w:szCs w:val="24"/>
      </w:rPr>
      <w:t>●</w:t>
    </w:r>
    <w:r w:rsidRPr="008115D9">
      <w:rPr>
        <w:sz w:val="24"/>
        <w:szCs w:val="24"/>
      </w:rPr>
      <w:t xml:space="preserve"> Fax (336) 316-5880</w:t>
    </w:r>
  </w:p>
  <w:p w14:paraId="7C00578B" w14:textId="0B49D2AC" w:rsidR="00635D4D" w:rsidRDefault="00C34253" w:rsidP="008115D9">
    <w:pPr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b/>
      </w:rPr>
      <w:t>Tiffany Hinton</w:t>
    </w:r>
    <w:r w:rsidR="008115D9">
      <w:rPr>
        <w:rFonts w:ascii="Times New Roman" w:hAnsi="Times New Roman" w:cs="Times New Roman"/>
        <w:b/>
      </w:rPr>
      <w:t xml:space="preserve">, </w:t>
    </w:r>
    <w:r w:rsidR="00635D4D" w:rsidRPr="00356B36">
      <w:rPr>
        <w:rFonts w:ascii="Times New Roman" w:hAnsi="Times New Roman" w:cs="Times New Roman"/>
        <w:i/>
      </w:rPr>
      <w:t>Principal</w:t>
    </w:r>
  </w:p>
  <w:p w14:paraId="7F6B42D9" w14:textId="0FB54CBA" w:rsidR="00D04AAE" w:rsidRPr="00C34253" w:rsidRDefault="00C34253" w:rsidP="008115D9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i/>
      </w:rPr>
      <w:t xml:space="preserve">Shelena Chavis, </w:t>
    </w:r>
    <w:r>
      <w:rPr>
        <w:rFonts w:ascii="Times New Roman" w:hAnsi="Times New Roman" w:cs="Times New Roman"/>
        <w:i/>
      </w:rPr>
      <w:t>Assistant Principal</w:t>
    </w:r>
  </w:p>
  <w:p w14:paraId="342B71DF" w14:textId="77777777" w:rsidR="00635D4D" w:rsidRDefault="00635D4D">
    <w:pPr>
      <w:pStyle w:val="Footer"/>
    </w:pPr>
  </w:p>
  <w:p w14:paraId="01BC53F4" w14:textId="77777777" w:rsidR="00635D4D" w:rsidRDefault="00635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4FFD" w14:textId="77777777" w:rsidR="00675FA8" w:rsidRDefault="00675FA8" w:rsidP="00635D4D">
      <w:pPr>
        <w:spacing w:after="0" w:line="240" w:lineRule="auto"/>
      </w:pPr>
      <w:r>
        <w:separator/>
      </w:r>
    </w:p>
  </w:footnote>
  <w:footnote w:type="continuationSeparator" w:id="0">
    <w:p w14:paraId="3E06E27D" w14:textId="77777777" w:rsidR="00675FA8" w:rsidRDefault="00675FA8" w:rsidP="0063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2429" w14:textId="51877CCB" w:rsidR="00AA2F5B" w:rsidRDefault="00AA2F5B">
    <w:pPr>
      <w:pStyle w:val="Header"/>
    </w:pPr>
  </w:p>
  <w:p w14:paraId="7A7606A0" w14:textId="55CB4FF0" w:rsidR="00AA2F5B" w:rsidRDefault="00AA2F5B">
    <w:pPr>
      <w:pStyle w:val="Header"/>
    </w:pPr>
  </w:p>
  <w:p w14:paraId="73C67C02" w14:textId="7515A1E9" w:rsidR="00AA2F5B" w:rsidRDefault="00AA2F5B">
    <w:pPr>
      <w:pStyle w:val="Header"/>
    </w:pPr>
  </w:p>
  <w:p w14:paraId="59F14ED2" w14:textId="1969ACC7" w:rsidR="00AA2F5B" w:rsidRDefault="00AA2F5B">
    <w:pPr>
      <w:pStyle w:val="Header"/>
    </w:pPr>
  </w:p>
  <w:p w14:paraId="061603A5" w14:textId="15969102" w:rsidR="00AA2F5B" w:rsidRDefault="00AA2F5B">
    <w:pPr>
      <w:pStyle w:val="Header"/>
    </w:pPr>
  </w:p>
  <w:p w14:paraId="4C45B8D1" w14:textId="29D00185" w:rsidR="00AA2F5B" w:rsidRDefault="00AA2F5B">
    <w:pPr>
      <w:pStyle w:val="Header"/>
    </w:pPr>
  </w:p>
  <w:p w14:paraId="2BD70BC2" w14:textId="73EACD0B" w:rsidR="00AA2F5B" w:rsidRDefault="00AA2F5B">
    <w:pPr>
      <w:pStyle w:val="Header"/>
    </w:pPr>
  </w:p>
  <w:p w14:paraId="11C90859" w14:textId="77777777" w:rsidR="00AA2F5B" w:rsidRDefault="00AA2F5B">
    <w:pPr>
      <w:pStyle w:val="Header"/>
    </w:pPr>
  </w:p>
  <w:p w14:paraId="154169CE" w14:textId="77777777" w:rsidR="00635D4D" w:rsidRDefault="00635D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4D"/>
    <w:rsid w:val="000800F5"/>
    <w:rsid w:val="00082FDA"/>
    <w:rsid w:val="0009688B"/>
    <w:rsid w:val="000E4A55"/>
    <w:rsid w:val="001734F7"/>
    <w:rsid w:val="001C62E8"/>
    <w:rsid w:val="002844A6"/>
    <w:rsid w:val="002B4949"/>
    <w:rsid w:val="002C1807"/>
    <w:rsid w:val="002E5F16"/>
    <w:rsid w:val="0032183D"/>
    <w:rsid w:val="003367BA"/>
    <w:rsid w:val="00337128"/>
    <w:rsid w:val="00375BD3"/>
    <w:rsid w:val="003D6D2F"/>
    <w:rsid w:val="00472C50"/>
    <w:rsid w:val="0047373F"/>
    <w:rsid w:val="0048454F"/>
    <w:rsid w:val="00485FAE"/>
    <w:rsid w:val="004B11A0"/>
    <w:rsid w:val="004E59FC"/>
    <w:rsid w:val="004F7463"/>
    <w:rsid w:val="005B7570"/>
    <w:rsid w:val="00616545"/>
    <w:rsid w:val="00635D4D"/>
    <w:rsid w:val="00665149"/>
    <w:rsid w:val="00675FA8"/>
    <w:rsid w:val="00676AC7"/>
    <w:rsid w:val="0069760A"/>
    <w:rsid w:val="006E7B90"/>
    <w:rsid w:val="00703282"/>
    <w:rsid w:val="00710152"/>
    <w:rsid w:val="0073240B"/>
    <w:rsid w:val="007833DC"/>
    <w:rsid w:val="007E0309"/>
    <w:rsid w:val="008115D9"/>
    <w:rsid w:val="008605A0"/>
    <w:rsid w:val="00865F62"/>
    <w:rsid w:val="008A27F8"/>
    <w:rsid w:val="008C1862"/>
    <w:rsid w:val="008C7C38"/>
    <w:rsid w:val="00904C2F"/>
    <w:rsid w:val="009734B4"/>
    <w:rsid w:val="00980BAB"/>
    <w:rsid w:val="00994D45"/>
    <w:rsid w:val="009B7616"/>
    <w:rsid w:val="009E1667"/>
    <w:rsid w:val="009F12C1"/>
    <w:rsid w:val="009F6E51"/>
    <w:rsid w:val="00AA2F5B"/>
    <w:rsid w:val="00AE4BE3"/>
    <w:rsid w:val="00AF6F04"/>
    <w:rsid w:val="00B03A2C"/>
    <w:rsid w:val="00B07B3E"/>
    <w:rsid w:val="00B4079E"/>
    <w:rsid w:val="00B563A3"/>
    <w:rsid w:val="00B62505"/>
    <w:rsid w:val="00B96639"/>
    <w:rsid w:val="00BA19EA"/>
    <w:rsid w:val="00BA2298"/>
    <w:rsid w:val="00BC0CAB"/>
    <w:rsid w:val="00BC43DB"/>
    <w:rsid w:val="00BD1830"/>
    <w:rsid w:val="00BD5930"/>
    <w:rsid w:val="00C34253"/>
    <w:rsid w:val="00C945F3"/>
    <w:rsid w:val="00CC7826"/>
    <w:rsid w:val="00D04AAE"/>
    <w:rsid w:val="00D1447F"/>
    <w:rsid w:val="00D40E32"/>
    <w:rsid w:val="00D53CDB"/>
    <w:rsid w:val="00D67791"/>
    <w:rsid w:val="00D94C3B"/>
    <w:rsid w:val="00E14485"/>
    <w:rsid w:val="00E20D54"/>
    <w:rsid w:val="00E57921"/>
    <w:rsid w:val="00E96409"/>
    <w:rsid w:val="00EB659D"/>
    <w:rsid w:val="00F16187"/>
    <w:rsid w:val="00F232D4"/>
    <w:rsid w:val="00FD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F8D25"/>
  <w15:chartTrackingRefBased/>
  <w15:docId w15:val="{495813A0-252B-47A7-A31F-24B0FA6C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D4D"/>
  </w:style>
  <w:style w:type="paragraph" w:styleId="Footer">
    <w:name w:val="footer"/>
    <w:basedOn w:val="Normal"/>
    <w:link w:val="FooterChar"/>
    <w:uiPriority w:val="99"/>
    <w:unhideWhenUsed/>
    <w:rsid w:val="00635D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D4D"/>
  </w:style>
  <w:style w:type="paragraph" w:styleId="NormalWeb">
    <w:name w:val="Normal (Web)"/>
    <w:basedOn w:val="Normal"/>
    <w:uiPriority w:val="99"/>
    <w:semiHidden/>
    <w:unhideWhenUsed/>
    <w:rsid w:val="00BC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3C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C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3C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ces@gcsnc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nam12.safelinks.protection.outlook.com/?url=http%3A%2F%2Fwww.gcsnc.com%2Faces&amp;data=05%7C02%7Cgranadj%40gcsnc.com%7C2f50f57e6b6249f5969c08dc16acca75%7C9ae2fb1fdea24c4381947624fcbbb30c%7C0%7C0%7C638410178639771024%7CUnknown%7CTWFpbGZsb3d8eyJWIjoiMC4wLjAwMDAiLCJQIjoiV2luMzIiLCJBTiI6Ik1haWwiLCJXVCI6Mn0%3D%7C3000%7C%7C%7C&amp;sdata=S6deuU0Qv58gBhbahfPLzBMWp%2B8eichqTa2AEDQMjbo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es@gcsnc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csnc.com/ac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EC86E62C3884A81F6E6A3E1CD57CE" ma:contentTypeVersion="10" ma:contentTypeDescription="Create a new document." ma:contentTypeScope="" ma:versionID="165d226a368b3835d591bbb421e7044f">
  <xsd:schema xmlns:xsd="http://www.w3.org/2001/XMLSchema" xmlns:xs="http://www.w3.org/2001/XMLSchema" xmlns:p="http://schemas.microsoft.com/office/2006/metadata/properties" xmlns:ns3="187a120e-ba59-48de-a450-c0b03c96799b" xmlns:ns4="99b1807c-53b8-4184-86cc-da926f66f68d" targetNamespace="http://schemas.microsoft.com/office/2006/metadata/properties" ma:root="true" ma:fieldsID="70ae86b136e73e6c6479b07efde1a06e" ns3:_="" ns4:_="">
    <xsd:import namespace="187a120e-ba59-48de-a450-c0b03c96799b"/>
    <xsd:import namespace="99b1807c-53b8-4184-86cc-da926f66f6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a120e-ba59-48de-a450-c0b03c967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1807c-53b8-4184-86cc-da926f66f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8D1B0-61DF-4DE7-8404-CBCE2E36ED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964CC8-722A-423C-911A-D7A352F17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a120e-ba59-48de-a450-c0b03c96799b"/>
    <ds:schemaRef ds:uri="99b1807c-53b8-4184-86cc-da926f66f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357A8-C55D-4CE0-8E5F-567F8B055A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Welsh, Tamela L</dc:creator>
  <cp:keywords/>
  <dc:description/>
  <cp:lastModifiedBy>Glynn, Carmyn D</cp:lastModifiedBy>
  <cp:revision>6</cp:revision>
  <cp:lastPrinted>2024-01-16T17:15:00Z</cp:lastPrinted>
  <dcterms:created xsi:type="dcterms:W3CDTF">2024-01-16T18:57:00Z</dcterms:created>
  <dcterms:modified xsi:type="dcterms:W3CDTF">2024-01-17T02:05:00Z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0x010100750EC86E62C3884A81F6E6A3E1CD57CE</vt:lpwstr>
  </property>
</Properties>
</file>